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3782C9" w14:textId="77777777" w:rsidR="00B92527" w:rsidRPr="004D21F8" w:rsidRDefault="00B92527" w:rsidP="00B92527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4D21F8">
        <w:rPr>
          <w:rFonts w:ascii="Arial" w:eastAsia="Calibri" w:hAnsi="Arial" w:cs="Arial"/>
          <w:b/>
          <w:color w:val="000000"/>
          <w:sz w:val="24"/>
          <w:szCs w:val="24"/>
        </w:rPr>
        <w:t>IDENTIFICACIÓN DEL SERVIDOR PÚBLICO</w:t>
      </w:r>
      <w:r w:rsidRPr="004D21F8">
        <w:rPr>
          <w:rFonts w:ascii="Arial" w:eastAsia="Calibri" w:hAnsi="Arial" w:cs="Arial"/>
          <w:b/>
          <w:color w:val="000000"/>
          <w:sz w:val="24"/>
          <w:szCs w:val="24"/>
          <w:vertAlign w:val="superscript"/>
        </w:rPr>
        <w:footnoteReference w:id="1"/>
      </w:r>
      <w:r w:rsidRPr="004D21F8">
        <w:rPr>
          <w:rFonts w:ascii="Arial" w:eastAsia="Calibri" w:hAnsi="Arial" w:cs="Arial"/>
          <w:b/>
          <w:color w:val="000000"/>
          <w:sz w:val="24"/>
          <w:szCs w:val="24"/>
        </w:rPr>
        <w:t xml:space="preserve"> </w:t>
      </w:r>
    </w:p>
    <w:p w14:paraId="0EA11364" w14:textId="77777777" w:rsidR="00B92527" w:rsidRPr="004D21F8" w:rsidRDefault="00B92527" w:rsidP="00B92527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</w:p>
    <w:p w14:paraId="5471A9E9" w14:textId="77777777" w:rsidR="00B92527" w:rsidRPr="004D21F8" w:rsidRDefault="00B92527" w:rsidP="00B9252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D21F8">
        <w:rPr>
          <w:rFonts w:ascii="Arial" w:eastAsia="Calibri" w:hAnsi="Arial" w:cs="Arial"/>
          <w:color w:val="000000"/>
          <w:sz w:val="24"/>
          <w:szCs w:val="24"/>
        </w:rPr>
        <w:t>Yo,………………………………………………………………………………………………</w:t>
      </w:r>
    </w:p>
    <w:p w14:paraId="27902D88" w14:textId="77777777" w:rsidR="00B92527" w:rsidRPr="004D21F8" w:rsidRDefault="00B92527" w:rsidP="00B92527">
      <w:pPr>
        <w:tabs>
          <w:tab w:val="left" w:pos="4003"/>
          <w:tab w:val="left" w:pos="6618"/>
        </w:tabs>
        <w:spacing w:after="0" w:line="240" w:lineRule="auto"/>
        <w:jc w:val="both"/>
        <w:rPr>
          <w:rFonts w:ascii="Arial" w:eastAsia="Calibri" w:hAnsi="Arial" w:cs="Arial"/>
          <w:color w:val="A6A6A6" w:themeColor="background1" w:themeShade="A6"/>
          <w:sz w:val="24"/>
          <w:szCs w:val="24"/>
        </w:rPr>
      </w:pP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>Nombres                       Primer</w:t>
      </w:r>
      <w:r w:rsidRPr="004D21F8">
        <w:rPr>
          <w:rFonts w:ascii="Arial" w:eastAsia="Calibri" w:hAnsi="Arial" w:cs="Arial"/>
          <w:color w:val="A6A6A6" w:themeColor="background1" w:themeShade="A6"/>
          <w:spacing w:val="-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>apellido</w:t>
      </w: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ab/>
        <w:t xml:space="preserve">                  Segundo</w:t>
      </w:r>
      <w:r w:rsidRPr="004D21F8">
        <w:rPr>
          <w:rFonts w:ascii="Arial" w:eastAsia="Calibri" w:hAnsi="Arial" w:cs="Arial"/>
          <w:color w:val="A6A6A6" w:themeColor="background1" w:themeShade="A6"/>
          <w:spacing w:val="1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color w:val="A6A6A6" w:themeColor="background1" w:themeShade="A6"/>
          <w:sz w:val="24"/>
          <w:szCs w:val="24"/>
        </w:rPr>
        <w:t>apellido</w:t>
      </w:r>
    </w:p>
    <w:p w14:paraId="612F84BC" w14:textId="77777777" w:rsidR="00B92527" w:rsidRPr="004D21F8" w:rsidRDefault="00B92527" w:rsidP="00B9252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14:paraId="77040153" w14:textId="77777777" w:rsidR="00B92527" w:rsidRPr="004D21F8" w:rsidRDefault="00B92527" w:rsidP="00B92527">
      <w:pPr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4D21F8">
        <w:rPr>
          <w:rFonts w:ascii="Arial" w:eastAsia="Calibri" w:hAnsi="Arial" w:cs="Arial"/>
          <w:color w:val="000000"/>
          <w:sz w:val="24"/>
          <w:szCs w:val="24"/>
        </w:rPr>
        <w:t>Identificado con documento de identidad N°……………………. Expedido en………………………..</w:t>
      </w:r>
    </w:p>
    <w:p w14:paraId="6FB3D5F8" w14:textId="77777777" w:rsidR="00B92527" w:rsidRPr="004D21F8" w:rsidRDefault="00B92527" w:rsidP="00B9252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61247F02" w14:textId="257C8E8D" w:rsidR="00B92527" w:rsidRPr="004D21F8" w:rsidRDefault="00B92527" w:rsidP="00B92527">
      <w:pPr>
        <w:tabs>
          <w:tab w:val="left" w:leader="dot" w:pos="522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En mi calidad</w:t>
      </w:r>
      <w:r w:rsidRPr="004D21F8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</w:t>
      </w:r>
      <w:r w:rsidRPr="004D21F8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(Director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 xml:space="preserve"> - Coordinador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, Subdirector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 xml:space="preserve"> - Supervisor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, Asesor, Gerente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 xml:space="preserve"> - líder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, Profesional, Contratista</w:t>
      </w:r>
      <w:r w:rsidR="002A7B7E" w:rsidRPr="004D21F8">
        <w:rPr>
          <w:rFonts w:ascii="Arial" w:eastAsia="Calibri" w:hAnsi="Arial" w:cs="Arial"/>
          <w:color w:val="A6A6A6"/>
          <w:sz w:val="24"/>
          <w:szCs w:val="24"/>
        </w:rPr>
        <w:t xml:space="preserve"> - Auditor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i/>
          <w:color w:val="A6A6A6"/>
          <w:sz w:val="24"/>
          <w:szCs w:val="24"/>
        </w:rPr>
        <w:t>(No. de Contrato)</w:t>
      </w:r>
      <w:r w:rsidRPr="004D21F8">
        <w:rPr>
          <w:rFonts w:ascii="Arial" w:eastAsia="Calibri" w:hAnsi="Arial" w:cs="Arial"/>
          <w:sz w:val="24"/>
          <w:szCs w:val="24"/>
        </w:rPr>
        <w:t>, de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la</w:t>
      </w:r>
      <w:r w:rsidRPr="004D21F8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Contraloría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Bogotá,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D.C.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 xml:space="preserve">para la Auditoría 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(</w:t>
      </w:r>
      <w:r w:rsidRPr="004D21F8">
        <w:rPr>
          <w:rFonts w:ascii="Arial" w:eastAsia="Calibri" w:hAnsi="Arial" w:cs="Arial"/>
          <w:i/>
          <w:color w:val="A6A6A6"/>
          <w:sz w:val="24"/>
          <w:szCs w:val="24"/>
        </w:rPr>
        <w:t xml:space="preserve">Financiera y de Gestión, Desempeño, Cumplimiento, </w:t>
      </w:r>
      <w:r w:rsidR="00F8778F">
        <w:rPr>
          <w:rFonts w:ascii="Arial" w:eastAsia="Calibri" w:hAnsi="Arial" w:cs="Arial"/>
          <w:i/>
          <w:color w:val="A6A6A6"/>
          <w:sz w:val="24"/>
          <w:szCs w:val="24"/>
        </w:rPr>
        <w:t xml:space="preserve">Actuación Especial de Fiscalización o </w:t>
      </w:r>
      <w:r w:rsidRPr="004D21F8">
        <w:rPr>
          <w:rFonts w:ascii="Arial" w:eastAsia="Calibri" w:hAnsi="Arial" w:cs="Arial"/>
          <w:i/>
          <w:color w:val="A6A6A6"/>
          <w:sz w:val="24"/>
          <w:szCs w:val="24"/>
        </w:rPr>
        <w:t>Visita de Control Fiscal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)</w:t>
      </w:r>
      <w:r w:rsidR="0045705E">
        <w:rPr>
          <w:rFonts w:ascii="Arial" w:eastAsia="Calibri" w:hAnsi="Arial" w:cs="Arial"/>
          <w:color w:val="A6A6A6"/>
          <w:sz w:val="24"/>
          <w:szCs w:val="24"/>
        </w:rPr>
        <w:t xml:space="preserve"> </w:t>
      </w:r>
      <w:r w:rsidR="0045705E" w:rsidRPr="0045705E">
        <w:rPr>
          <w:rFonts w:ascii="Arial" w:eastAsia="Calibri" w:hAnsi="Arial" w:cs="Arial"/>
          <w:sz w:val="24"/>
          <w:szCs w:val="24"/>
        </w:rPr>
        <w:t>Código</w:t>
      </w:r>
      <w:r w:rsidR="0045705E">
        <w:rPr>
          <w:rFonts w:ascii="Arial" w:eastAsia="Calibri" w:hAnsi="Arial" w:cs="Arial"/>
          <w:color w:val="A6A6A6"/>
          <w:sz w:val="24"/>
          <w:szCs w:val="24"/>
        </w:rPr>
        <w:t xml:space="preserve"> xx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 xml:space="preserve">ante 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(</w:t>
      </w:r>
      <w:r w:rsidRPr="004D21F8">
        <w:rPr>
          <w:rFonts w:ascii="Arial" w:eastAsia="Calibri" w:hAnsi="Arial" w:cs="Arial"/>
          <w:i/>
          <w:color w:val="A6A6A6"/>
          <w:sz w:val="24"/>
          <w:szCs w:val="24"/>
        </w:rPr>
        <w:t>nombre del Sujeto (s) de Vigilancia y Control Fiscal, y/o asunto a auditar</w:t>
      </w:r>
      <w:r w:rsidRPr="004D21F8">
        <w:rPr>
          <w:rFonts w:ascii="Arial" w:eastAsia="Calibri" w:hAnsi="Arial" w:cs="Arial"/>
          <w:color w:val="A6A6A6"/>
          <w:sz w:val="24"/>
          <w:szCs w:val="24"/>
        </w:rPr>
        <w:t>)</w:t>
      </w:r>
      <w:r w:rsidRPr="004D21F8">
        <w:rPr>
          <w:rFonts w:ascii="Arial" w:eastAsia="Calibri" w:hAnsi="Arial" w:cs="Arial"/>
          <w:sz w:val="24"/>
          <w:szCs w:val="24"/>
        </w:rPr>
        <w:t>:</w:t>
      </w:r>
    </w:p>
    <w:p w14:paraId="50294991" w14:textId="77777777" w:rsidR="00B92527" w:rsidRPr="004D21F8" w:rsidRDefault="00B92527" w:rsidP="00B92527">
      <w:pPr>
        <w:tabs>
          <w:tab w:val="left" w:leader="dot" w:pos="5222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AF81159" w14:textId="77777777" w:rsidR="00B92527" w:rsidRPr="004D21F8" w:rsidRDefault="00B92527" w:rsidP="00B92527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  <w:sz w:val="24"/>
          <w:szCs w:val="24"/>
        </w:rPr>
      </w:pPr>
      <w:r w:rsidRPr="004D21F8">
        <w:rPr>
          <w:rFonts w:ascii="Arial" w:eastAsia="Calibri" w:hAnsi="Arial" w:cs="Arial"/>
          <w:b/>
          <w:color w:val="000000"/>
          <w:sz w:val="24"/>
          <w:szCs w:val="24"/>
        </w:rPr>
        <w:t>DECLARACIÓN DE INDEPENDENCIA</w:t>
      </w:r>
    </w:p>
    <w:p w14:paraId="79BE5CB8" w14:textId="77777777" w:rsidR="00B92527" w:rsidRPr="004D21F8" w:rsidRDefault="00B92527" w:rsidP="00B9252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CO"/>
        </w:rPr>
      </w:pPr>
    </w:p>
    <w:p w14:paraId="16F7F36F" w14:textId="51E4861C" w:rsidR="00B92527" w:rsidRPr="004D21F8" w:rsidRDefault="00B92527" w:rsidP="00B9252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right="353" w:hanging="284"/>
        <w:jc w:val="both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Declaro que a mi leal saber y entender, no tengo relaciones oficiales, profesionales, personales o financieras con la entidad (</w:t>
      </w:r>
      <w:r w:rsidRPr="004D21F8">
        <w:rPr>
          <w:rFonts w:ascii="Arial" w:eastAsia="Calibri" w:hAnsi="Arial" w:cs="Arial"/>
          <w:i/>
          <w:color w:val="D9D9D9" w:themeColor="background1" w:themeShade="D9"/>
          <w:sz w:val="24"/>
          <w:szCs w:val="24"/>
        </w:rPr>
        <w:t>sujeto de vigilancia y control fiscal y/o asunto a auditar</w:t>
      </w:r>
      <w:r w:rsidRPr="004D21F8">
        <w:rPr>
          <w:rFonts w:ascii="Arial" w:eastAsia="Calibri" w:hAnsi="Arial" w:cs="Arial"/>
          <w:color w:val="D9D9D9" w:themeColor="background1" w:themeShade="D9"/>
          <w:sz w:val="24"/>
          <w:szCs w:val="24"/>
        </w:rPr>
        <w:t>)</w:t>
      </w:r>
      <w:r w:rsidRPr="004D21F8">
        <w:rPr>
          <w:rFonts w:ascii="Arial" w:eastAsia="Calibri" w:hAnsi="Arial" w:cs="Arial"/>
          <w:sz w:val="24"/>
          <w:szCs w:val="24"/>
        </w:rPr>
        <w:t xml:space="preserve"> ni con los servidores públicos sujetos a examen, ni intereses comerciales, profesionales, financieros y/o económicos en actividades sujetas a examen. Así mismo, tampoco tuve un desempeño previo en la ejecución de las actividades y operaciones relacionadas con los sujetos y objetos de Auditoría estimados en el Plan de Auditoria Distrital – PAD vigencia </w:t>
      </w:r>
      <w:r w:rsidRPr="004D21F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XXXX</w:t>
      </w:r>
      <w:r w:rsidR="002A5FF2" w:rsidRPr="004D21F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 xml:space="preserve"> </w:t>
      </w:r>
      <w:r w:rsidR="002A5FF2" w:rsidRPr="004D21F8">
        <w:rPr>
          <w:rFonts w:ascii="Arial" w:eastAsia="Calibri" w:hAnsi="Arial" w:cs="Arial"/>
          <w:i/>
          <w:sz w:val="24"/>
          <w:szCs w:val="24"/>
        </w:rPr>
        <w:t xml:space="preserve">Código Auditoria </w:t>
      </w:r>
      <w:r w:rsidR="002A5FF2" w:rsidRPr="004D21F8">
        <w:rPr>
          <w:rFonts w:ascii="Arial" w:eastAsia="Calibri" w:hAnsi="Arial" w:cs="Arial"/>
          <w:i/>
          <w:color w:val="A6A6A6" w:themeColor="background1" w:themeShade="A6"/>
          <w:sz w:val="24"/>
          <w:szCs w:val="24"/>
        </w:rPr>
        <w:t>xxx</w:t>
      </w:r>
      <w:r w:rsidRPr="004D21F8">
        <w:rPr>
          <w:rFonts w:ascii="Arial" w:eastAsia="Calibri" w:hAnsi="Arial" w:cs="Arial"/>
          <w:sz w:val="24"/>
          <w:szCs w:val="24"/>
        </w:rPr>
        <w:t>, excepto los identificados en el literal C – de esta</w:t>
      </w:r>
      <w:r w:rsidRPr="004D21F8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declaración.</w:t>
      </w:r>
    </w:p>
    <w:p w14:paraId="4142B514" w14:textId="77777777" w:rsidR="00B92527" w:rsidRPr="004D21F8" w:rsidRDefault="00B92527" w:rsidP="00B92527">
      <w:pPr>
        <w:tabs>
          <w:tab w:val="left" w:pos="284"/>
          <w:tab w:val="left" w:pos="426"/>
          <w:tab w:val="left" w:pos="8485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7298C3E" w14:textId="4CD4656D" w:rsidR="00B92527" w:rsidRPr="004D21F8" w:rsidRDefault="00B92527" w:rsidP="00B9252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right="364" w:hanging="284"/>
        <w:jc w:val="both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Declaro no tener relaciones de parentesco con el personal vinculado con el sujeto y el objeto de la Auditoría, excepto los identificados en el literal C-</w:t>
      </w:r>
      <w:r w:rsidR="001F2D95" w:rsidRPr="004D21F8">
        <w:rPr>
          <w:rFonts w:ascii="Arial" w:eastAsia="Calibri" w:hAnsi="Arial" w:cs="Arial"/>
          <w:sz w:val="24"/>
          <w:szCs w:val="24"/>
        </w:rPr>
        <w:t>2</w:t>
      </w:r>
      <w:r w:rsidRPr="004D21F8">
        <w:rPr>
          <w:rFonts w:ascii="Arial" w:eastAsia="Calibri" w:hAnsi="Arial" w:cs="Arial"/>
          <w:sz w:val="24"/>
          <w:szCs w:val="24"/>
        </w:rPr>
        <w:t xml:space="preserve"> de esta</w:t>
      </w:r>
      <w:r w:rsidRPr="004D21F8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declaración.</w:t>
      </w:r>
    </w:p>
    <w:p w14:paraId="4FF60768" w14:textId="77777777" w:rsidR="00B92527" w:rsidRPr="004D21F8" w:rsidRDefault="00B92527" w:rsidP="00B9252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2C86F54D" w14:textId="77777777" w:rsidR="00B92527" w:rsidRPr="004D21F8" w:rsidRDefault="00B92527" w:rsidP="00B9252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right="351" w:hanging="284"/>
        <w:jc w:val="both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Declaro</w:t>
      </w:r>
      <w:r w:rsidRPr="004D21F8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no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realizar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favores</w:t>
      </w:r>
      <w:r w:rsidRPr="004D21F8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ni</w:t>
      </w:r>
      <w:r w:rsidRPr="004D21F8">
        <w:rPr>
          <w:rFonts w:ascii="Arial" w:eastAsia="Calibri" w:hAnsi="Arial" w:cs="Arial"/>
          <w:spacing w:val="-15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tener</w:t>
      </w:r>
      <w:r w:rsidRPr="004D21F8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prejuicios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sobre</w:t>
      </w:r>
      <w:r w:rsidRPr="004D21F8">
        <w:rPr>
          <w:rFonts w:ascii="Arial" w:eastAsia="Calibri" w:hAnsi="Arial" w:cs="Arial"/>
          <w:spacing w:val="-13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personas,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grupos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o</w:t>
      </w:r>
      <w:r w:rsidRPr="004D21F8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actividades</w:t>
      </w:r>
      <w:r w:rsidRPr="004D21F8">
        <w:rPr>
          <w:rFonts w:ascii="Arial" w:eastAsia="Calibri" w:hAnsi="Arial" w:cs="Arial"/>
          <w:spacing w:val="-11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</w:t>
      </w:r>
      <w:r w:rsidRPr="004D21F8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(nombre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del</w:t>
      </w:r>
      <w:r w:rsidRPr="004D21F8">
        <w:rPr>
          <w:rFonts w:ascii="Arial" w:eastAsia="Calibri" w:hAnsi="Arial" w:cs="Arial"/>
          <w:spacing w:val="-14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sujeto de la Auditoría), incluyendo los derivados de convicciones sociales, políticas, religiosas o de</w:t>
      </w:r>
      <w:r w:rsidRPr="004D21F8">
        <w:rPr>
          <w:rFonts w:ascii="Arial" w:eastAsia="Calibri" w:hAnsi="Arial" w:cs="Arial"/>
          <w:spacing w:val="-18"/>
          <w:sz w:val="24"/>
          <w:szCs w:val="24"/>
        </w:rPr>
        <w:t xml:space="preserve"> </w:t>
      </w:r>
      <w:r w:rsidRPr="004D21F8">
        <w:rPr>
          <w:rFonts w:ascii="Arial" w:eastAsia="Calibri" w:hAnsi="Arial" w:cs="Arial"/>
          <w:sz w:val="24"/>
          <w:szCs w:val="24"/>
        </w:rPr>
        <w:t>género.</w:t>
      </w:r>
    </w:p>
    <w:p w14:paraId="507D609D" w14:textId="77777777" w:rsidR="00B92527" w:rsidRPr="004D21F8" w:rsidRDefault="00B92527" w:rsidP="00B9252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4F05879" w14:textId="77777777" w:rsidR="00B92527" w:rsidRPr="004D21F8" w:rsidRDefault="00B92527" w:rsidP="00B9252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right="361" w:hanging="284"/>
        <w:jc w:val="both"/>
        <w:rPr>
          <w:rFonts w:ascii="Arial" w:eastAsia="Calibri" w:hAnsi="Arial" w:cs="Arial"/>
          <w:sz w:val="24"/>
          <w:szCs w:val="24"/>
        </w:rPr>
      </w:pPr>
      <w:r w:rsidRPr="004D21F8">
        <w:rPr>
          <w:rFonts w:ascii="Arial" w:eastAsia="Calibri" w:hAnsi="Arial" w:cs="Arial"/>
          <w:sz w:val="24"/>
          <w:szCs w:val="24"/>
        </w:rPr>
        <w:t>Me comprometo a informar oportunamente y por escrito cualquier impedimento o conflicto de interés de tipo personal, profesional o contractual, sobreviniente a esta declaración, como: inhabilitaciones, insolvencias, familiares, amistad íntima, enemistad, odio o resentimiento, litigios pendientes, razones religiosas e ideológicas.</w:t>
      </w:r>
    </w:p>
    <w:p w14:paraId="437F1A4F" w14:textId="77777777" w:rsidR="00B92527" w:rsidRPr="004D21F8" w:rsidRDefault="00B92527" w:rsidP="00B9252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7E212861" w14:textId="77777777" w:rsidR="00B92527" w:rsidRPr="00552D59" w:rsidRDefault="00B92527" w:rsidP="00B9252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right="357" w:hanging="284"/>
        <w:jc w:val="both"/>
        <w:rPr>
          <w:rFonts w:ascii="Arial" w:eastAsia="Calibri" w:hAnsi="Arial" w:cs="Arial"/>
          <w:sz w:val="24"/>
        </w:rPr>
      </w:pPr>
      <w:r w:rsidRPr="004D21F8">
        <w:rPr>
          <w:rFonts w:ascii="Arial" w:eastAsia="Calibri" w:hAnsi="Arial" w:cs="Arial"/>
          <w:sz w:val="24"/>
          <w:szCs w:val="24"/>
        </w:rPr>
        <w:t>En el ejercicio de mis funciones, es posible que tenga acceso a información</w:t>
      </w:r>
      <w:r w:rsidRPr="00552D59">
        <w:rPr>
          <w:rFonts w:ascii="Arial" w:eastAsia="Calibri" w:hAnsi="Arial" w:cs="Arial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lastRenderedPageBreak/>
        <w:t>sobre distintos aspectos de la entidad auditada y otras relaciones que, por lo general, no están disponibles al público. Comprendo plenamente que poseer esta información requiere el más alto nivel de integridad y confidencialidad, comprometiéndome a no divulgarla ni utilizarla sin la debida</w:t>
      </w:r>
      <w:r w:rsidRPr="00552D59">
        <w:rPr>
          <w:rFonts w:ascii="Arial" w:eastAsia="Calibri" w:hAnsi="Arial" w:cs="Arial"/>
          <w:spacing w:val="-9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autorización.</w:t>
      </w:r>
    </w:p>
    <w:p w14:paraId="59170FB7" w14:textId="77777777" w:rsidR="00B92527" w:rsidRPr="00552D59" w:rsidRDefault="00B92527" w:rsidP="00B92527">
      <w:pPr>
        <w:tabs>
          <w:tab w:val="left" w:pos="284"/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4"/>
          <w:lang w:eastAsia="es-CO"/>
        </w:rPr>
      </w:pPr>
    </w:p>
    <w:p w14:paraId="64C2D0B2" w14:textId="77777777" w:rsidR="00B92527" w:rsidRPr="00552D59" w:rsidRDefault="00B92527" w:rsidP="00B92527">
      <w:pPr>
        <w:widowControl w:val="0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spacing w:after="0" w:line="240" w:lineRule="auto"/>
        <w:ind w:left="284" w:right="358" w:hanging="284"/>
        <w:jc w:val="both"/>
        <w:rPr>
          <w:rFonts w:ascii="Arial" w:eastAsia="Calibri" w:hAnsi="Arial" w:cs="Arial"/>
          <w:sz w:val="24"/>
        </w:rPr>
      </w:pPr>
      <w:r w:rsidRPr="00552D59">
        <w:rPr>
          <w:rFonts w:ascii="Arial" w:eastAsia="Calibri" w:hAnsi="Arial" w:cs="Arial"/>
          <w:sz w:val="24"/>
        </w:rPr>
        <w:t>Me comprometo a no divulgar los resultados parciales o finales de la Auditoría por fuera de los canales establecidos por la Contraloría de Bogotá</w:t>
      </w:r>
      <w:r w:rsidRPr="00552D59">
        <w:rPr>
          <w:rFonts w:ascii="Arial" w:eastAsia="Calibri" w:hAnsi="Arial" w:cs="Arial"/>
          <w:spacing w:val="-1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D.C.</w:t>
      </w:r>
    </w:p>
    <w:p w14:paraId="20CD281D" w14:textId="77777777" w:rsidR="00B92527" w:rsidRPr="00552D59" w:rsidRDefault="00B92527" w:rsidP="00B92527">
      <w:pPr>
        <w:spacing w:after="0" w:line="240" w:lineRule="auto"/>
        <w:rPr>
          <w:rFonts w:ascii="Arial" w:eastAsia="Calibri" w:hAnsi="Arial" w:cs="Arial"/>
          <w:sz w:val="24"/>
        </w:rPr>
      </w:pPr>
    </w:p>
    <w:p w14:paraId="7988A624" w14:textId="77777777" w:rsidR="00B92527" w:rsidRPr="00552D59" w:rsidRDefault="00B92527" w:rsidP="00B92527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b/>
          <w:color w:val="000000"/>
          <w:sz w:val="24"/>
        </w:rPr>
      </w:pPr>
      <w:r w:rsidRPr="00552D59">
        <w:rPr>
          <w:rFonts w:ascii="Arial" w:eastAsia="Calibri" w:hAnsi="Arial" w:cs="Arial"/>
          <w:b/>
          <w:color w:val="000000"/>
          <w:sz w:val="24"/>
        </w:rPr>
        <w:t>CONFLICTOS DE INTERES DECLARADOS</w:t>
      </w:r>
    </w:p>
    <w:p w14:paraId="0A5AA978" w14:textId="77777777" w:rsidR="00B92527" w:rsidRPr="00552D59" w:rsidRDefault="00B92527" w:rsidP="00B92527">
      <w:pPr>
        <w:tabs>
          <w:tab w:val="left" w:pos="8485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lang w:eastAsia="es-CO"/>
        </w:rPr>
      </w:pPr>
    </w:p>
    <w:p w14:paraId="532413C5" w14:textId="6E479079" w:rsidR="00B92527" w:rsidRPr="00552D59" w:rsidRDefault="00B92527" w:rsidP="00B92527">
      <w:pPr>
        <w:widowControl w:val="0"/>
        <w:tabs>
          <w:tab w:val="left" w:pos="426"/>
          <w:tab w:val="left" w:pos="8789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552D59">
        <w:rPr>
          <w:rFonts w:ascii="Arial" w:eastAsia="Calibri" w:hAnsi="Arial" w:cs="Arial"/>
          <w:sz w:val="24"/>
        </w:rPr>
        <w:t>1) Relaciones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e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intereses</w:t>
      </w:r>
      <w:r w:rsidRPr="00552D59">
        <w:rPr>
          <w:rFonts w:ascii="Arial" w:eastAsia="Calibri" w:hAnsi="Arial" w:cs="Arial"/>
          <w:spacing w:val="-7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oficiales,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profesionales,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personales,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financieros,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económicos,</w:t>
      </w:r>
      <w:r w:rsidRPr="00552D59">
        <w:rPr>
          <w:rFonts w:ascii="Arial" w:eastAsia="Calibri" w:hAnsi="Arial" w:cs="Arial"/>
          <w:spacing w:val="-5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y/o</w:t>
      </w:r>
      <w:r w:rsidRPr="00552D59">
        <w:rPr>
          <w:rFonts w:ascii="Arial" w:eastAsia="Calibri" w:hAnsi="Arial" w:cs="Arial"/>
          <w:spacing w:val="-8"/>
          <w:sz w:val="24"/>
        </w:rPr>
        <w:t xml:space="preserve"> </w:t>
      </w:r>
      <w:r w:rsidRPr="00552D59">
        <w:rPr>
          <w:rFonts w:ascii="Arial" w:eastAsia="Calibri" w:hAnsi="Arial" w:cs="Arial"/>
          <w:sz w:val="24"/>
        </w:rPr>
        <w:t>comerciales</w:t>
      </w:r>
    </w:p>
    <w:p w14:paraId="3CB7A394" w14:textId="6738BFB2" w:rsidR="00B92527" w:rsidRPr="00B92527" w:rsidRDefault="00B92527" w:rsidP="00B92527">
      <w:pPr>
        <w:widowControl w:val="0"/>
        <w:tabs>
          <w:tab w:val="left" w:pos="426"/>
          <w:tab w:val="left" w:pos="8789"/>
        </w:tabs>
        <w:autoSpaceDE w:val="0"/>
        <w:autoSpaceDN w:val="0"/>
        <w:spacing w:after="0" w:line="240" w:lineRule="auto"/>
        <w:ind w:left="237"/>
        <w:jc w:val="both"/>
        <w:rPr>
          <w:rFonts w:ascii="Arial" w:eastAsia="Calibri" w:hAnsi="Arial" w:cs="Aria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3"/>
        <w:gridCol w:w="1888"/>
        <w:gridCol w:w="2092"/>
        <w:gridCol w:w="2538"/>
      </w:tblGrid>
      <w:tr w:rsidR="00B92527" w:rsidRPr="00E414A2" w14:paraId="73B17D41" w14:textId="77777777" w:rsidTr="005F76BD">
        <w:trPr>
          <w:trHeight w:val="460"/>
          <w:tblHeader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A1748BB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Nombre y apellido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A4DF17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346F23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Área de la</w:t>
            </w:r>
          </w:p>
          <w:p w14:paraId="259891EB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entidad pública</w:t>
            </w: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22B61E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Tipo de relación</w:t>
            </w:r>
          </w:p>
        </w:tc>
      </w:tr>
      <w:tr w:rsidR="00B92527" w:rsidRPr="00E414A2" w14:paraId="09A604CE" w14:textId="77777777" w:rsidTr="00552D59">
        <w:trPr>
          <w:trHeight w:val="230"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B1F1714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1.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C54CD4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2156E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0EC4F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104EF7C5" w14:textId="77777777" w:rsidTr="00552D59">
        <w:trPr>
          <w:trHeight w:val="230"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130F9A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4A6CB3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938DC2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561B44F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700EF4B0" w14:textId="77777777" w:rsidTr="00552D59">
        <w:trPr>
          <w:trHeight w:val="230"/>
        </w:trPr>
        <w:tc>
          <w:tcPr>
            <w:tcW w:w="142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83F577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3.</w:t>
            </w:r>
          </w:p>
        </w:tc>
        <w:tc>
          <w:tcPr>
            <w:tcW w:w="1036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6CB937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0A246E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393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7248BAC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</w:tbl>
    <w:p w14:paraId="08CDEE6A" w14:textId="77777777" w:rsidR="00B92527" w:rsidRPr="00E414A2" w:rsidRDefault="00B92527" w:rsidP="00B92527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es-CO"/>
        </w:rPr>
      </w:pPr>
    </w:p>
    <w:p w14:paraId="5F401054" w14:textId="7BE4BAA7" w:rsidR="00B92527" w:rsidRDefault="00B92527" w:rsidP="00B925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B71363">
        <w:rPr>
          <w:rFonts w:ascii="Arial" w:eastAsia="Calibri" w:hAnsi="Arial" w:cs="Arial"/>
          <w:sz w:val="24"/>
        </w:rPr>
        <w:t>2) Relaciones de parentesco</w:t>
      </w:r>
    </w:p>
    <w:p w14:paraId="10D99042" w14:textId="77777777" w:rsidR="00B71363" w:rsidRPr="00B71363" w:rsidRDefault="00B71363" w:rsidP="00B92527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8"/>
        <w:gridCol w:w="1788"/>
        <w:gridCol w:w="2085"/>
        <w:gridCol w:w="2560"/>
      </w:tblGrid>
      <w:tr w:rsidR="00B92527" w:rsidRPr="00E414A2" w14:paraId="49711A9E" w14:textId="77777777" w:rsidTr="005F76BD">
        <w:trPr>
          <w:trHeight w:val="458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BF4CB8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Nombre y apellido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EEFF64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Cargo</w:t>
            </w: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BC88349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ind w:right="205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Área de la</w:t>
            </w:r>
          </w:p>
          <w:p w14:paraId="466146D5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ind w:right="208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entidad pública</w:t>
            </w: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E745E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Relación</w:t>
            </w:r>
            <w:r w:rsidRPr="00E414A2">
              <w:rPr>
                <w:rFonts w:ascii="Arial" w:eastAsia="Arial" w:hAnsi="Arial" w:cs="Arial"/>
                <w:b/>
                <w:spacing w:val="-5"/>
                <w:sz w:val="20"/>
                <w:szCs w:val="24"/>
              </w:rPr>
              <w:t xml:space="preserve"> </w:t>
            </w: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de</w:t>
            </w:r>
          </w:p>
          <w:p w14:paraId="6F707CD0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parentesco</w:t>
            </w:r>
          </w:p>
        </w:tc>
      </w:tr>
      <w:tr w:rsidR="00B92527" w:rsidRPr="00E414A2" w14:paraId="35396976" w14:textId="77777777" w:rsidTr="00B71363">
        <w:trPr>
          <w:trHeight w:val="230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316FE56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1.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427E209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9176756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40FA7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3AB52F30" w14:textId="77777777" w:rsidTr="00B71363">
        <w:trPr>
          <w:trHeight w:val="230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68FAE0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2.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1349EA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C0738B3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C1708B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  <w:tr w:rsidR="00B92527" w:rsidRPr="00E414A2" w14:paraId="579D26A3" w14:textId="77777777" w:rsidTr="00B71363">
        <w:trPr>
          <w:trHeight w:val="232"/>
        </w:trPr>
        <w:tc>
          <w:tcPr>
            <w:tcW w:w="1470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E029D1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E414A2">
              <w:rPr>
                <w:rFonts w:ascii="Arial" w:eastAsia="Arial" w:hAnsi="Arial" w:cs="Arial"/>
                <w:b/>
                <w:sz w:val="20"/>
                <w:szCs w:val="24"/>
              </w:rPr>
              <w:t>3.</w:t>
            </w:r>
          </w:p>
        </w:tc>
        <w:tc>
          <w:tcPr>
            <w:tcW w:w="981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B1078C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144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7B70C7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  <w:tc>
          <w:tcPr>
            <w:tcW w:w="140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5A28A36" w14:textId="77777777" w:rsidR="00B92527" w:rsidRPr="00E414A2" w:rsidRDefault="00B92527" w:rsidP="008E6B7F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16"/>
                <w:szCs w:val="24"/>
              </w:rPr>
            </w:pPr>
          </w:p>
        </w:tc>
      </w:tr>
    </w:tbl>
    <w:p w14:paraId="42E02012" w14:textId="77777777" w:rsidR="00B92527" w:rsidRPr="00E414A2" w:rsidRDefault="00B92527" w:rsidP="00B92527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14:paraId="2B3B18C0" w14:textId="77777777" w:rsidR="00B92527" w:rsidRPr="0045705E" w:rsidRDefault="00B92527" w:rsidP="009C1B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Así mismo, declaro cumplir el Código de Integridad incorporado en el Plan Estratégico de la Contraloría de Bogotá, D.C. y a los valores éticos esenciales de la ISSAI 130, y me comprometo a:</w:t>
      </w:r>
    </w:p>
    <w:p w14:paraId="153138CC" w14:textId="77777777" w:rsidR="00B92527" w:rsidRPr="0045705E" w:rsidRDefault="00B92527" w:rsidP="009C1BA5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C5CA2AF" w14:textId="77777777" w:rsidR="00B92527" w:rsidRPr="0045705E" w:rsidRDefault="00B92527" w:rsidP="009C1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aceptar regalos o dadivas para favorecer a terceros con mi trabajo</w:t>
      </w:r>
      <w:r w:rsidRPr="0045705E">
        <w:rPr>
          <w:rFonts w:ascii="Arial" w:eastAsia="Calibri" w:hAnsi="Arial" w:cs="Arial"/>
          <w:spacing w:val="-12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realizado.</w:t>
      </w:r>
    </w:p>
    <w:p w14:paraId="28D9CC5F" w14:textId="77777777" w:rsidR="00B92527" w:rsidRPr="0045705E" w:rsidRDefault="00B92527" w:rsidP="009C1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retardar injustificadamente el trabajo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encomendado.</w:t>
      </w:r>
    </w:p>
    <w:p w14:paraId="46822636" w14:textId="77777777" w:rsidR="00B92527" w:rsidRPr="0045705E" w:rsidRDefault="00B92527" w:rsidP="009C1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modificar injustificadamente los resultados de las auditorías a</w:t>
      </w:r>
      <w:r w:rsidRPr="0045705E">
        <w:rPr>
          <w:rFonts w:ascii="Arial" w:eastAsia="Calibri" w:hAnsi="Arial" w:cs="Arial"/>
          <w:spacing w:val="2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realizar.</w:t>
      </w:r>
    </w:p>
    <w:p w14:paraId="0A00CD52" w14:textId="77777777" w:rsidR="00B92527" w:rsidRPr="0045705E" w:rsidRDefault="00B92527" w:rsidP="009C1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No recibir influencia externa en el trabajo a</w:t>
      </w:r>
      <w:r w:rsidRPr="0045705E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ejecutar.</w:t>
      </w:r>
    </w:p>
    <w:p w14:paraId="5BD18540" w14:textId="77777777" w:rsidR="00B92527" w:rsidRPr="0045705E" w:rsidRDefault="00B92527" w:rsidP="009C1BA5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Excusarme de participar en actividades cuando no tengan la independencia exigida o la pierdan en el transcurso del trabajo a</w:t>
      </w:r>
      <w:r w:rsidRPr="0045705E">
        <w:rPr>
          <w:rFonts w:ascii="Arial" w:eastAsia="Calibri" w:hAnsi="Arial" w:cs="Arial"/>
          <w:spacing w:val="-4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efectuar.</w:t>
      </w:r>
    </w:p>
    <w:p w14:paraId="0FF1C683" w14:textId="77777777" w:rsidR="00B92527" w:rsidRPr="0045705E" w:rsidRDefault="00B92527" w:rsidP="009C1BA5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Informar los resultados de mi trabajo y cumplir con los procedimientos pertinentes</w:t>
      </w:r>
      <w:r w:rsidRPr="0045705E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vigentes.</w:t>
      </w:r>
    </w:p>
    <w:p w14:paraId="49595666" w14:textId="77777777" w:rsidR="00B92527" w:rsidRPr="0045705E" w:rsidRDefault="00B92527" w:rsidP="009C1B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354537C" w14:textId="77777777" w:rsidR="00B92527" w:rsidRPr="0045705E" w:rsidRDefault="00B92527" w:rsidP="009C1BA5">
      <w:pPr>
        <w:tabs>
          <w:tab w:val="left" w:leader="dot" w:pos="10024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5705E">
        <w:rPr>
          <w:rFonts w:ascii="Arial" w:eastAsia="Calibri" w:hAnsi="Arial" w:cs="Arial"/>
          <w:sz w:val="24"/>
          <w:szCs w:val="24"/>
        </w:rPr>
        <w:t>El</w:t>
      </w:r>
      <w:r w:rsidRPr="0045705E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presente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documento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tiene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el</w:t>
      </w:r>
      <w:r w:rsidRPr="0045705E">
        <w:rPr>
          <w:rFonts w:ascii="Arial" w:eastAsia="Calibri" w:hAnsi="Arial" w:cs="Arial"/>
          <w:spacing w:val="-8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carácter</w:t>
      </w:r>
      <w:r w:rsidRPr="0045705E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declaración</w:t>
      </w:r>
      <w:r w:rsidRPr="0045705E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jurada,</w:t>
      </w:r>
      <w:r w:rsidRPr="0045705E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y</w:t>
      </w:r>
      <w:r w:rsidRPr="0045705E">
        <w:rPr>
          <w:rFonts w:ascii="Arial" w:eastAsia="Calibri" w:hAnsi="Arial" w:cs="Arial"/>
          <w:spacing w:val="-10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es</w:t>
      </w:r>
      <w:r w:rsidRPr="0045705E">
        <w:rPr>
          <w:rFonts w:ascii="Arial" w:eastAsia="Calibri" w:hAnsi="Arial" w:cs="Arial"/>
          <w:spacing w:val="-6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realizado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en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la</w:t>
      </w:r>
      <w:r w:rsidRPr="0045705E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ciudad</w:t>
      </w:r>
      <w:r w:rsidRPr="0045705E">
        <w:rPr>
          <w:rFonts w:ascii="Arial" w:eastAsia="Calibri" w:hAnsi="Arial" w:cs="Arial"/>
          <w:spacing w:val="-7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de…, a los……. días</w:t>
      </w:r>
      <w:r w:rsidRPr="0045705E">
        <w:rPr>
          <w:rFonts w:ascii="Arial" w:eastAsia="Calibri" w:hAnsi="Arial" w:cs="Arial"/>
          <w:spacing w:val="-5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del</w:t>
      </w:r>
      <w:r w:rsidRPr="0045705E">
        <w:rPr>
          <w:rFonts w:ascii="Arial" w:eastAsia="Calibri" w:hAnsi="Arial" w:cs="Arial"/>
          <w:spacing w:val="-3"/>
          <w:sz w:val="24"/>
          <w:szCs w:val="24"/>
        </w:rPr>
        <w:t xml:space="preserve"> </w:t>
      </w:r>
      <w:r w:rsidRPr="0045705E">
        <w:rPr>
          <w:rFonts w:ascii="Arial" w:eastAsia="Calibri" w:hAnsi="Arial" w:cs="Arial"/>
          <w:sz w:val="24"/>
          <w:szCs w:val="24"/>
        </w:rPr>
        <w:t>mes….de 20…</w:t>
      </w:r>
    </w:p>
    <w:p w14:paraId="55137A03" w14:textId="77777777" w:rsidR="00B92527" w:rsidRPr="0045705E" w:rsidRDefault="00B92527" w:rsidP="009C1B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1CE90AC8" w14:textId="77777777" w:rsidR="00B92527" w:rsidRPr="0045705E" w:rsidRDefault="00B92527" w:rsidP="009C1BA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334F6DE7" w14:textId="77777777" w:rsidR="00B92527" w:rsidRPr="0045705E" w:rsidRDefault="00B92527" w:rsidP="009C1BA5">
      <w:pPr>
        <w:spacing w:after="0" w:line="240" w:lineRule="auto"/>
        <w:jc w:val="both"/>
        <w:rPr>
          <w:rFonts w:ascii="Arial" w:eastAsia="Calibri" w:hAnsi="Arial" w:cs="Arial"/>
          <w:color w:val="A6A6A6"/>
          <w:sz w:val="24"/>
          <w:szCs w:val="24"/>
        </w:rPr>
      </w:pPr>
      <w:r w:rsidRPr="0045705E">
        <w:rPr>
          <w:rFonts w:ascii="Arial" w:eastAsia="Calibri" w:hAnsi="Arial" w:cs="Arial"/>
          <w:b/>
          <w:bCs/>
          <w:sz w:val="24"/>
          <w:szCs w:val="24"/>
          <w:lang w:val="es-419"/>
        </w:rPr>
        <w:t xml:space="preserve">Nombre y </w:t>
      </w:r>
      <w:r w:rsidRPr="0045705E">
        <w:rPr>
          <w:rFonts w:ascii="Arial" w:eastAsia="Calibri" w:hAnsi="Arial" w:cs="Arial"/>
          <w:b/>
          <w:bCs/>
          <w:sz w:val="24"/>
          <w:szCs w:val="24"/>
        </w:rPr>
        <w:t xml:space="preserve">Firma </w:t>
      </w:r>
      <w:r w:rsidRPr="0045705E">
        <w:rPr>
          <w:rFonts w:ascii="Arial" w:eastAsia="Calibri" w:hAnsi="Arial" w:cs="Arial"/>
          <w:color w:val="A6A6A6"/>
          <w:sz w:val="24"/>
          <w:szCs w:val="24"/>
        </w:rPr>
        <w:t xml:space="preserve">de quien ha sido asignado para ejecutar auditoría </w:t>
      </w:r>
    </w:p>
    <w:p w14:paraId="4B39DAB1" w14:textId="0E4DABAB" w:rsidR="00C50745" w:rsidRPr="0045705E" w:rsidRDefault="00B92527" w:rsidP="00167C88">
      <w:pPr>
        <w:spacing w:after="0" w:line="240" w:lineRule="auto"/>
        <w:jc w:val="both"/>
        <w:rPr>
          <w:sz w:val="24"/>
          <w:szCs w:val="24"/>
        </w:rPr>
      </w:pPr>
      <w:r w:rsidRPr="0045705E">
        <w:rPr>
          <w:rFonts w:ascii="Arial" w:eastAsia="Calibri" w:hAnsi="Arial" w:cs="Arial"/>
          <w:color w:val="A6A6A6"/>
          <w:sz w:val="24"/>
          <w:szCs w:val="24"/>
        </w:rPr>
        <w:t>(Director, Subdirector, Asesor, Gerente, Profesional, Contratista)</w:t>
      </w:r>
    </w:p>
    <w:sectPr w:rsidR="00C50745" w:rsidRPr="0045705E" w:rsidSect="00B92527">
      <w:headerReference w:type="default" r:id="rId7"/>
      <w:pgSz w:w="12240" w:h="15840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4F8A27" w14:textId="77777777" w:rsidR="00FF42C9" w:rsidRDefault="00FF42C9" w:rsidP="00B92527">
      <w:pPr>
        <w:spacing w:after="0" w:line="240" w:lineRule="auto"/>
      </w:pPr>
      <w:r>
        <w:separator/>
      </w:r>
    </w:p>
  </w:endnote>
  <w:endnote w:type="continuationSeparator" w:id="0">
    <w:p w14:paraId="3F8CC95E" w14:textId="77777777" w:rsidR="00FF42C9" w:rsidRDefault="00FF42C9" w:rsidP="00B9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F2378" w14:textId="77777777" w:rsidR="00FF42C9" w:rsidRDefault="00FF42C9" w:rsidP="00B92527">
      <w:pPr>
        <w:spacing w:after="0" w:line="240" w:lineRule="auto"/>
      </w:pPr>
      <w:r>
        <w:separator/>
      </w:r>
    </w:p>
  </w:footnote>
  <w:footnote w:type="continuationSeparator" w:id="0">
    <w:p w14:paraId="5D9A81D3" w14:textId="77777777" w:rsidR="00FF42C9" w:rsidRDefault="00FF42C9" w:rsidP="00B92527">
      <w:pPr>
        <w:spacing w:after="0" w:line="240" w:lineRule="auto"/>
      </w:pPr>
      <w:r>
        <w:continuationSeparator/>
      </w:r>
    </w:p>
  </w:footnote>
  <w:footnote w:id="1">
    <w:p w14:paraId="41A312D0" w14:textId="77777777" w:rsidR="00B92527" w:rsidRPr="00A32CBA" w:rsidRDefault="00B92527" w:rsidP="00B92527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32CBA">
        <w:rPr>
          <w:rFonts w:cs="Arial"/>
          <w:sz w:val="16"/>
          <w:szCs w:val="16"/>
        </w:rPr>
        <w:t>Artículo 123 de la Constitución Política de Colombia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Look w:val="04A0" w:firstRow="1" w:lastRow="0" w:firstColumn="1" w:lastColumn="0" w:noHBand="0" w:noVBand="1"/>
    </w:tblPr>
    <w:tblGrid>
      <w:gridCol w:w="1555"/>
      <w:gridCol w:w="5787"/>
      <w:gridCol w:w="1769"/>
    </w:tblGrid>
    <w:tr w:rsidR="0036729F" w:rsidRPr="000E3F36" w14:paraId="7BA3C287" w14:textId="77777777" w:rsidTr="00552D59">
      <w:trPr>
        <w:trHeight w:val="557"/>
      </w:trPr>
      <w:tc>
        <w:tcPr>
          <w:tcW w:w="853" w:type="pct"/>
          <w:vMerge w:val="restart"/>
          <w:tcMar>
            <w:left w:w="28" w:type="dxa"/>
            <w:right w:w="28" w:type="dxa"/>
          </w:tcMar>
          <w:vAlign w:val="center"/>
        </w:tcPr>
        <w:p w14:paraId="61D34DA8" w14:textId="03F0692D" w:rsidR="0036729F" w:rsidRPr="000E3F36" w:rsidRDefault="00545E82" w:rsidP="00B92527">
          <w:pPr>
            <w:rPr>
              <w:rFonts w:eastAsia="Times New Roman"/>
              <w:color w:val="FF0000"/>
            </w:rPr>
          </w:pPr>
          <w:r w:rsidRPr="00103507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13B1E00A" wp14:editId="2B2491D9">
                <wp:simplePos x="0" y="0"/>
                <wp:positionH relativeFrom="column">
                  <wp:posOffset>10160</wp:posOffset>
                </wp:positionH>
                <wp:positionV relativeFrom="paragraph">
                  <wp:posOffset>3175</wp:posOffset>
                </wp:positionV>
                <wp:extent cx="895350" cy="600075"/>
                <wp:effectExtent l="0" t="0" r="0" b="9525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="http://schemas.openxmlformats.org/wordprocessingml/2006/main" xmlns:w10="urn:schemas-microsoft-com:office:word" xmlns:v="urn:schemas-microsoft-com:vml" xmlns:o="urn:schemas-microsoft-com:office:office" xmlns:cx1="http://schemas.microsoft.com/office/drawing/2015/9/8/chartex" xmlns:cx="http://schemas.microsoft.com/office/drawing/2014/chartex" xmlns="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76" w:type="pct"/>
          <w:vMerge w:val="restart"/>
          <w:tcMar>
            <w:left w:w="28" w:type="dxa"/>
            <w:right w:w="28" w:type="dxa"/>
          </w:tcMar>
          <w:vAlign w:val="center"/>
        </w:tcPr>
        <w:p w14:paraId="277F4207" w14:textId="77777777" w:rsidR="00B95E2A" w:rsidRDefault="00B95E2A" w:rsidP="00B92527">
          <w:pPr>
            <w:jc w:val="center"/>
            <w:rPr>
              <w:rFonts w:ascii="Arial" w:eastAsia="Times New Roman" w:hAnsi="Arial" w:cs="Arial"/>
              <w:b/>
              <w:sz w:val="24"/>
            </w:rPr>
          </w:pPr>
        </w:p>
        <w:p w14:paraId="32BA6F3E" w14:textId="2F320000" w:rsidR="0036729F" w:rsidRDefault="00545E82" w:rsidP="00B92527">
          <w:pPr>
            <w:jc w:val="center"/>
            <w:rPr>
              <w:rFonts w:ascii="Arial" w:eastAsia="Times New Roman" w:hAnsi="Arial" w:cs="Arial"/>
              <w:b/>
              <w:sz w:val="24"/>
            </w:rPr>
          </w:pPr>
          <w:r>
            <w:rPr>
              <w:rFonts w:ascii="Arial" w:eastAsia="Times New Roman" w:hAnsi="Arial" w:cs="Arial"/>
              <w:b/>
              <w:sz w:val="24"/>
            </w:rPr>
            <w:t>D</w:t>
          </w:r>
          <w:r w:rsidRPr="00B95E2A">
            <w:rPr>
              <w:rFonts w:ascii="Arial" w:eastAsia="Times New Roman" w:hAnsi="Arial" w:cs="Arial"/>
              <w:b/>
              <w:sz w:val="24"/>
            </w:rPr>
            <w:t>eclaración de independencia y no conflicto de intereses</w:t>
          </w:r>
        </w:p>
        <w:p w14:paraId="0257002D" w14:textId="5814D84A" w:rsidR="00B95E2A" w:rsidRPr="00B95E2A" w:rsidRDefault="00B95E2A" w:rsidP="00B92527">
          <w:pPr>
            <w:jc w:val="center"/>
            <w:rPr>
              <w:rFonts w:ascii="Arial" w:eastAsia="Times New Roman" w:hAnsi="Arial" w:cs="Arial"/>
              <w:b/>
              <w:color w:val="FF0000"/>
            </w:rPr>
          </w:pPr>
        </w:p>
      </w:tc>
      <w:tc>
        <w:tcPr>
          <w:tcW w:w="971" w:type="pct"/>
          <w:tcMar>
            <w:left w:w="28" w:type="dxa"/>
            <w:right w:w="28" w:type="dxa"/>
          </w:tcMar>
          <w:vAlign w:val="center"/>
        </w:tcPr>
        <w:p w14:paraId="3FC4CAC5" w14:textId="3342BB77" w:rsidR="0036729F" w:rsidRPr="00545E82" w:rsidRDefault="0036729F" w:rsidP="00545E82">
          <w:pPr>
            <w:rPr>
              <w:rFonts w:ascii="Arial" w:eastAsia="Times New Roman" w:hAnsi="Arial" w:cs="Arial"/>
              <w:b/>
              <w:color w:val="FF0000"/>
            </w:rPr>
          </w:pPr>
          <w:r w:rsidRPr="00545E82">
            <w:rPr>
              <w:rFonts w:ascii="Arial" w:hAnsi="Arial" w:cs="Arial"/>
              <w:b/>
            </w:rPr>
            <w:t>Código formato PVCGF-15-03</w:t>
          </w:r>
        </w:p>
      </w:tc>
    </w:tr>
    <w:tr w:rsidR="0036729F" w:rsidRPr="000E3F36" w14:paraId="0F0985B9" w14:textId="77777777" w:rsidTr="00552D59">
      <w:trPr>
        <w:trHeight w:val="384"/>
      </w:trPr>
      <w:tc>
        <w:tcPr>
          <w:tcW w:w="853" w:type="pct"/>
          <w:vMerge/>
          <w:tcMar>
            <w:left w:w="28" w:type="dxa"/>
            <w:right w:w="28" w:type="dxa"/>
          </w:tcMar>
          <w:vAlign w:val="center"/>
        </w:tcPr>
        <w:p w14:paraId="581025EA" w14:textId="77777777" w:rsidR="0036729F" w:rsidRPr="000E3F36" w:rsidRDefault="0036729F" w:rsidP="00B92527">
          <w:pPr>
            <w:rPr>
              <w:noProof/>
              <w:color w:val="FF0000"/>
            </w:rPr>
          </w:pPr>
        </w:p>
      </w:tc>
      <w:tc>
        <w:tcPr>
          <w:tcW w:w="3176" w:type="pct"/>
          <w:vMerge/>
          <w:tcMar>
            <w:left w:w="28" w:type="dxa"/>
            <w:right w:w="28" w:type="dxa"/>
          </w:tcMar>
          <w:vAlign w:val="center"/>
        </w:tcPr>
        <w:p w14:paraId="7E8B5E51" w14:textId="77777777" w:rsidR="0036729F" w:rsidRPr="00E414A2" w:rsidRDefault="0036729F" w:rsidP="00B92527">
          <w:pPr>
            <w:jc w:val="center"/>
            <w:rPr>
              <w:rFonts w:ascii="Arial" w:eastAsia="Times New Roman" w:hAnsi="Arial" w:cs="Arial"/>
            </w:rPr>
          </w:pPr>
        </w:p>
      </w:tc>
      <w:tc>
        <w:tcPr>
          <w:tcW w:w="971" w:type="pct"/>
          <w:tcMar>
            <w:left w:w="28" w:type="dxa"/>
            <w:right w:w="28" w:type="dxa"/>
          </w:tcMar>
          <w:vAlign w:val="center"/>
        </w:tcPr>
        <w:p w14:paraId="43AE413C" w14:textId="02F6CB24" w:rsidR="0036729F" w:rsidRPr="00545E82" w:rsidRDefault="0036729F" w:rsidP="00B95E2A">
          <w:pPr>
            <w:rPr>
              <w:rFonts w:ascii="Arial" w:hAnsi="Arial" w:cs="Arial"/>
              <w:b/>
            </w:rPr>
          </w:pPr>
          <w:r w:rsidRPr="00545E82">
            <w:rPr>
              <w:rFonts w:ascii="Arial" w:hAnsi="Arial" w:cs="Arial"/>
              <w:b/>
            </w:rPr>
            <w:t>Versión:2.0</w:t>
          </w:r>
        </w:p>
      </w:tc>
    </w:tr>
  </w:tbl>
  <w:p w14:paraId="66F919B0" w14:textId="484115DC" w:rsidR="00B92527" w:rsidRDefault="00B9252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0570"/>
    <w:multiLevelType w:val="hybridMultilevel"/>
    <w:tmpl w:val="94F6353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9296D41"/>
    <w:multiLevelType w:val="hybridMultilevel"/>
    <w:tmpl w:val="82D22DCC"/>
    <w:lvl w:ilvl="0" w:tplc="3D0A02CA">
      <w:start w:val="1"/>
      <w:numFmt w:val="decimal"/>
      <w:lvlText w:val="%1)"/>
      <w:lvlJc w:val="left"/>
      <w:pPr>
        <w:ind w:left="237" w:hanging="360"/>
      </w:pPr>
      <w:rPr>
        <w:rFonts w:eastAsia="Calibri" w:hint="default"/>
      </w:rPr>
    </w:lvl>
    <w:lvl w:ilvl="1" w:tplc="240A0019" w:tentative="1">
      <w:start w:val="1"/>
      <w:numFmt w:val="lowerLetter"/>
      <w:lvlText w:val="%2."/>
      <w:lvlJc w:val="left"/>
      <w:pPr>
        <w:ind w:left="957" w:hanging="360"/>
      </w:pPr>
    </w:lvl>
    <w:lvl w:ilvl="2" w:tplc="240A001B" w:tentative="1">
      <w:start w:val="1"/>
      <w:numFmt w:val="lowerRoman"/>
      <w:lvlText w:val="%3."/>
      <w:lvlJc w:val="right"/>
      <w:pPr>
        <w:ind w:left="1677" w:hanging="180"/>
      </w:pPr>
    </w:lvl>
    <w:lvl w:ilvl="3" w:tplc="240A000F" w:tentative="1">
      <w:start w:val="1"/>
      <w:numFmt w:val="decimal"/>
      <w:lvlText w:val="%4."/>
      <w:lvlJc w:val="left"/>
      <w:pPr>
        <w:ind w:left="2397" w:hanging="360"/>
      </w:pPr>
    </w:lvl>
    <w:lvl w:ilvl="4" w:tplc="240A0019" w:tentative="1">
      <w:start w:val="1"/>
      <w:numFmt w:val="lowerLetter"/>
      <w:lvlText w:val="%5."/>
      <w:lvlJc w:val="left"/>
      <w:pPr>
        <w:ind w:left="3117" w:hanging="360"/>
      </w:pPr>
    </w:lvl>
    <w:lvl w:ilvl="5" w:tplc="240A001B" w:tentative="1">
      <w:start w:val="1"/>
      <w:numFmt w:val="lowerRoman"/>
      <w:lvlText w:val="%6."/>
      <w:lvlJc w:val="right"/>
      <w:pPr>
        <w:ind w:left="3837" w:hanging="180"/>
      </w:pPr>
    </w:lvl>
    <w:lvl w:ilvl="6" w:tplc="240A000F" w:tentative="1">
      <w:start w:val="1"/>
      <w:numFmt w:val="decimal"/>
      <w:lvlText w:val="%7."/>
      <w:lvlJc w:val="left"/>
      <w:pPr>
        <w:ind w:left="4557" w:hanging="360"/>
      </w:pPr>
    </w:lvl>
    <w:lvl w:ilvl="7" w:tplc="240A0019" w:tentative="1">
      <w:start w:val="1"/>
      <w:numFmt w:val="lowerLetter"/>
      <w:lvlText w:val="%8."/>
      <w:lvlJc w:val="left"/>
      <w:pPr>
        <w:ind w:left="5277" w:hanging="360"/>
      </w:pPr>
    </w:lvl>
    <w:lvl w:ilvl="8" w:tplc="240A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2" w15:restartNumberingAfterBreak="0">
    <w:nsid w:val="4AB24954"/>
    <w:multiLevelType w:val="hybridMultilevel"/>
    <w:tmpl w:val="9F2621B8"/>
    <w:lvl w:ilvl="0" w:tplc="D6CAB02A">
      <w:start w:val="1"/>
      <w:numFmt w:val="decimal"/>
      <w:lvlText w:val="%1."/>
      <w:lvlJc w:val="left"/>
      <w:pPr>
        <w:ind w:left="1353" w:hanging="360"/>
      </w:pPr>
      <w:rPr>
        <w:rFonts w:ascii="Arial" w:eastAsia="Arial" w:hAnsi="Arial" w:cs="Arial" w:hint="default"/>
        <w:spacing w:val="-1"/>
        <w:w w:val="99"/>
        <w:sz w:val="24"/>
        <w:szCs w:val="20"/>
        <w:lang w:val="es-CO" w:eastAsia="en-US" w:bidi="ar-SA"/>
      </w:rPr>
    </w:lvl>
    <w:lvl w:ilvl="1" w:tplc="73F27AC2">
      <w:numFmt w:val="bullet"/>
      <w:lvlText w:val="•"/>
      <w:lvlJc w:val="left"/>
      <w:pPr>
        <w:ind w:left="1800" w:hanging="360"/>
      </w:pPr>
      <w:rPr>
        <w:rFonts w:hint="default"/>
        <w:lang w:val="es-ES" w:eastAsia="en-US" w:bidi="ar-SA"/>
      </w:rPr>
    </w:lvl>
    <w:lvl w:ilvl="2" w:tplc="DE88BA60">
      <w:numFmt w:val="bullet"/>
      <w:lvlText w:val="•"/>
      <w:lvlJc w:val="left"/>
      <w:pPr>
        <w:ind w:left="2760" w:hanging="360"/>
      </w:pPr>
      <w:rPr>
        <w:rFonts w:hint="default"/>
        <w:lang w:val="es-ES" w:eastAsia="en-US" w:bidi="ar-SA"/>
      </w:rPr>
    </w:lvl>
    <w:lvl w:ilvl="3" w:tplc="A574F4A4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F55214DE">
      <w:numFmt w:val="bullet"/>
      <w:lvlText w:val="•"/>
      <w:lvlJc w:val="left"/>
      <w:pPr>
        <w:ind w:left="4680" w:hanging="360"/>
      </w:pPr>
      <w:rPr>
        <w:rFonts w:hint="default"/>
        <w:lang w:val="es-ES" w:eastAsia="en-US" w:bidi="ar-SA"/>
      </w:rPr>
    </w:lvl>
    <w:lvl w:ilvl="5" w:tplc="D60AD48A">
      <w:numFmt w:val="bullet"/>
      <w:lvlText w:val="•"/>
      <w:lvlJc w:val="left"/>
      <w:pPr>
        <w:ind w:left="5641" w:hanging="360"/>
      </w:pPr>
      <w:rPr>
        <w:rFonts w:hint="default"/>
        <w:lang w:val="es-ES" w:eastAsia="en-US" w:bidi="ar-SA"/>
      </w:rPr>
    </w:lvl>
    <w:lvl w:ilvl="6" w:tplc="346C6D14">
      <w:numFmt w:val="bullet"/>
      <w:lvlText w:val="•"/>
      <w:lvlJc w:val="left"/>
      <w:pPr>
        <w:ind w:left="6601" w:hanging="360"/>
      </w:pPr>
      <w:rPr>
        <w:rFonts w:hint="default"/>
        <w:lang w:val="es-ES" w:eastAsia="en-US" w:bidi="ar-SA"/>
      </w:rPr>
    </w:lvl>
    <w:lvl w:ilvl="7" w:tplc="39F4BFF0">
      <w:numFmt w:val="bullet"/>
      <w:lvlText w:val="•"/>
      <w:lvlJc w:val="left"/>
      <w:pPr>
        <w:ind w:left="7561" w:hanging="360"/>
      </w:pPr>
      <w:rPr>
        <w:rFonts w:hint="default"/>
        <w:lang w:val="es-ES" w:eastAsia="en-US" w:bidi="ar-SA"/>
      </w:rPr>
    </w:lvl>
    <w:lvl w:ilvl="8" w:tplc="0EA89A46">
      <w:numFmt w:val="bullet"/>
      <w:lvlText w:val="•"/>
      <w:lvlJc w:val="left"/>
      <w:pPr>
        <w:ind w:left="852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02F3D84"/>
    <w:multiLevelType w:val="hybridMultilevel"/>
    <w:tmpl w:val="6BBCA094"/>
    <w:lvl w:ilvl="0" w:tplc="240A0019">
      <w:start w:val="1"/>
      <w:numFmt w:val="lowerLetter"/>
      <w:lvlText w:val="%1."/>
      <w:lvlJc w:val="left"/>
      <w:pPr>
        <w:ind w:left="237" w:hanging="360"/>
      </w:pPr>
    </w:lvl>
    <w:lvl w:ilvl="1" w:tplc="240A0019" w:tentative="1">
      <w:start w:val="1"/>
      <w:numFmt w:val="lowerLetter"/>
      <w:lvlText w:val="%2."/>
      <w:lvlJc w:val="left"/>
      <w:pPr>
        <w:ind w:left="957" w:hanging="360"/>
      </w:pPr>
    </w:lvl>
    <w:lvl w:ilvl="2" w:tplc="240A001B" w:tentative="1">
      <w:start w:val="1"/>
      <w:numFmt w:val="lowerRoman"/>
      <w:lvlText w:val="%3."/>
      <w:lvlJc w:val="right"/>
      <w:pPr>
        <w:ind w:left="1677" w:hanging="180"/>
      </w:pPr>
    </w:lvl>
    <w:lvl w:ilvl="3" w:tplc="240A000F" w:tentative="1">
      <w:start w:val="1"/>
      <w:numFmt w:val="decimal"/>
      <w:lvlText w:val="%4."/>
      <w:lvlJc w:val="left"/>
      <w:pPr>
        <w:ind w:left="2397" w:hanging="360"/>
      </w:pPr>
    </w:lvl>
    <w:lvl w:ilvl="4" w:tplc="240A0019" w:tentative="1">
      <w:start w:val="1"/>
      <w:numFmt w:val="lowerLetter"/>
      <w:lvlText w:val="%5."/>
      <w:lvlJc w:val="left"/>
      <w:pPr>
        <w:ind w:left="3117" w:hanging="360"/>
      </w:pPr>
    </w:lvl>
    <w:lvl w:ilvl="5" w:tplc="240A001B" w:tentative="1">
      <w:start w:val="1"/>
      <w:numFmt w:val="lowerRoman"/>
      <w:lvlText w:val="%6."/>
      <w:lvlJc w:val="right"/>
      <w:pPr>
        <w:ind w:left="3837" w:hanging="180"/>
      </w:pPr>
    </w:lvl>
    <w:lvl w:ilvl="6" w:tplc="240A000F" w:tentative="1">
      <w:start w:val="1"/>
      <w:numFmt w:val="decimal"/>
      <w:lvlText w:val="%7."/>
      <w:lvlJc w:val="left"/>
      <w:pPr>
        <w:ind w:left="4557" w:hanging="360"/>
      </w:pPr>
    </w:lvl>
    <w:lvl w:ilvl="7" w:tplc="240A0019" w:tentative="1">
      <w:start w:val="1"/>
      <w:numFmt w:val="lowerLetter"/>
      <w:lvlText w:val="%8."/>
      <w:lvlJc w:val="left"/>
      <w:pPr>
        <w:ind w:left="5277" w:hanging="360"/>
      </w:pPr>
    </w:lvl>
    <w:lvl w:ilvl="8" w:tplc="240A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4" w15:restartNumberingAfterBreak="0">
    <w:nsid w:val="75A62216"/>
    <w:multiLevelType w:val="hybridMultilevel"/>
    <w:tmpl w:val="7E340010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-120" w:hanging="360"/>
      </w:pPr>
    </w:lvl>
    <w:lvl w:ilvl="2" w:tplc="240A001B" w:tentative="1">
      <w:start w:val="1"/>
      <w:numFmt w:val="lowerRoman"/>
      <w:lvlText w:val="%3."/>
      <w:lvlJc w:val="right"/>
      <w:pPr>
        <w:ind w:left="600" w:hanging="180"/>
      </w:pPr>
    </w:lvl>
    <w:lvl w:ilvl="3" w:tplc="240A000F" w:tentative="1">
      <w:start w:val="1"/>
      <w:numFmt w:val="decimal"/>
      <w:lvlText w:val="%4."/>
      <w:lvlJc w:val="left"/>
      <w:pPr>
        <w:ind w:left="1320" w:hanging="360"/>
      </w:pPr>
    </w:lvl>
    <w:lvl w:ilvl="4" w:tplc="240A0019" w:tentative="1">
      <w:start w:val="1"/>
      <w:numFmt w:val="lowerLetter"/>
      <w:lvlText w:val="%5."/>
      <w:lvlJc w:val="left"/>
      <w:pPr>
        <w:ind w:left="2040" w:hanging="360"/>
      </w:pPr>
    </w:lvl>
    <w:lvl w:ilvl="5" w:tplc="240A001B" w:tentative="1">
      <w:start w:val="1"/>
      <w:numFmt w:val="lowerRoman"/>
      <w:lvlText w:val="%6."/>
      <w:lvlJc w:val="right"/>
      <w:pPr>
        <w:ind w:left="2760" w:hanging="180"/>
      </w:pPr>
    </w:lvl>
    <w:lvl w:ilvl="6" w:tplc="240A000F" w:tentative="1">
      <w:start w:val="1"/>
      <w:numFmt w:val="decimal"/>
      <w:lvlText w:val="%7."/>
      <w:lvlJc w:val="left"/>
      <w:pPr>
        <w:ind w:left="3480" w:hanging="360"/>
      </w:pPr>
    </w:lvl>
    <w:lvl w:ilvl="7" w:tplc="240A0019" w:tentative="1">
      <w:start w:val="1"/>
      <w:numFmt w:val="lowerLetter"/>
      <w:lvlText w:val="%8."/>
      <w:lvlJc w:val="left"/>
      <w:pPr>
        <w:ind w:left="4200" w:hanging="360"/>
      </w:pPr>
    </w:lvl>
    <w:lvl w:ilvl="8" w:tplc="240A001B" w:tentative="1">
      <w:start w:val="1"/>
      <w:numFmt w:val="lowerRoman"/>
      <w:lvlText w:val="%9."/>
      <w:lvlJc w:val="right"/>
      <w:pPr>
        <w:ind w:left="492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527"/>
    <w:rsid w:val="000337BA"/>
    <w:rsid w:val="00076204"/>
    <w:rsid w:val="00102BE3"/>
    <w:rsid w:val="001462FB"/>
    <w:rsid w:val="00167C88"/>
    <w:rsid w:val="001F0000"/>
    <w:rsid w:val="001F2D95"/>
    <w:rsid w:val="002A5FF2"/>
    <w:rsid w:val="002A7B7E"/>
    <w:rsid w:val="002C5114"/>
    <w:rsid w:val="003372C4"/>
    <w:rsid w:val="00363C71"/>
    <w:rsid w:val="0036729F"/>
    <w:rsid w:val="003C565B"/>
    <w:rsid w:val="0045705E"/>
    <w:rsid w:val="004D21F8"/>
    <w:rsid w:val="005355FF"/>
    <w:rsid w:val="00545E82"/>
    <w:rsid w:val="00552D59"/>
    <w:rsid w:val="00594ED4"/>
    <w:rsid w:val="005F76BD"/>
    <w:rsid w:val="006D5B90"/>
    <w:rsid w:val="006E1D3E"/>
    <w:rsid w:val="0080028F"/>
    <w:rsid w:val="00913F1B"/>
    <w:rsid w:val="009C0171"/>
    <w:rsid w:val="009C1BA5"/>
    <w:rsid w:val="00A260B1"/>
    <w:rsid w:val="00A26F76"/>
    <w:rsid w:val="00AA436D"/>
    <w:rsid w:val="00B71363"/>
    <w:rsid w:val="00B8073F"/>
    <w:rsid w:val="00B92527"/>
    <w:rsid w:val="00B95E2A"/>
    <w:rsid w:val="00C50745"/>
    <w:rsid w:val="00C73CBD"/>
    <w:rsid w:val="00D67C69"/>
    <w:rsid w:val="00E96F17"/>
    <w:rsid w:val="00EF6E0C"/>
    <w:rsid w:val="00F26732"/>
    <w:rsid w:val="00F3139B"/>
    <w:rsid w:val="00F8778F"/>
    <w:rsid w:val="00FF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F1208D3"/>
  <w15:chartTrackingRefBased/>
  <w15:docId w15:val="{85D1E545-0F42-4868-9A9C-36160976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52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o,header odd,encabezado,h,h8,h9,h10,h18,articulo,Encabezado 2,Haut de page"/>
    <w:basedOn w:val="Normal"/>
    <w:link w:val="EncabezadoCar"/>
    <w:unhideWhenUsed/>
    <w:rsid w:val="00B92527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4"/>
      <w:lang w:eastAsia="es-CO"/>
    </w:rPr>
  </w:style>
  <w:style w:type="character" w:customStyle="1" w:styleId="EncabezadoCar">
    <w:name w:val="Encabezado Car"/>
    <w:aliases w:val="ho Car,header odd Car,encabezado Car,h Car,h8 Car,h9 Car,h10 Car,h18 Car,articulo Car,Encabezado 2 Car,Haut de page Car"/>
    <w:basedOn w:val="Fuentedeprrafopredeter"/>
    <w:link w:val="Encabezado"/>
    <w:rsid w:val="00B92527"/>
    <w:rPr>
      <w:rFonts w:ascii="Arial" w:eastAsia="Times New Roman" w:hAnsi="Arial" w:cs="Times New Roman"/>
      <w:sz w:val="24"/>
      <w:szCs w:val="24"/>
      <w:lang w:eastAsia="es-CO"/>
    </w:rPr>
  </w:style>
  <w:style w:type="paragraph" w:styleId="Textonotapie">
    <w:name w:val="footnote text"/>
    <w:aliases w:val="single space,fn,ft,FOOTNOTES,Footnote text,Car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qFormat/>
    <w:rsid w:val="00B92527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s-CO"/>
    </w:rPr>
  </w:style>
  <w:style w:type="character" w:customStyle="1" w:styleId="TextonotapieCar">
    <w:name w:val="Texto nota pie Car"/>
    <w:aliases w:val="single space Car,fn Car,ft Car,FOOTNOTES Car,Footnote text Car,Car Car,Footnote Text Char Char Char Char Char Char Car,Footnote Text Char1 Car,Footnote Text Char Char Car,Footnote Car,Fußnote Car,text Car,ADB Car,WB-Fußnotentext Car"/>
    <w:basedOn w:val="Fuentedeprrafopredeter"/>
    <w:link w:val="Textonotapie"/>
    <w:uiPriority w:val="99"/>
    <w:rsid w:val="00B92527"/>
    <w:rPr>
      <w:rFonts w:ascii="Arial" w:eastAsia="Times New Roman" w:hAnsi="Arial" w:cs="Times New Roman"/>
      <w:sz w:val="20"/>
      <w:szCs w:val="24"/>
      <w:lang w:eastAsia="es-CO"/>
    </w:rPr>
  </w:style>
  <w:style w:type="character" w:styleId="Refdenotaalpie">
    <w:name w:val="footnote reference"/>
    <w:aliases w:val="ftref,Ref. de nota al pie.,16 Point,Superscript 6 Point,referencia nota al pie,Fußnotenzeichen DISS,Ref. de nota al pie EDEP,pie pddes,FC,Footnote Reference Number,Footnote Reference_LVL6,Footnote Reference_LVL61,fr,SUPERS,titulo 2,F"/>
    <w:uiPriority w:val="99"/>
    <w:qFormat/>
    <w:rsid w:val="00B92527"/>
    <w:rPr>
      <w:vertAlign w:val="superscript"/>
    </w:rPr>
  </w:style>
  <w:style w:type="table" w:styleId="Tablaconcuadrcula">
    <w:name w:val="Table Grid"/>
    <w:basedOn w:val="Tablanormal"/>
    <w:uiPriority w:val="39"/>
    <w:rsid w:val="00B925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925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527"/>
  </w:style>
  <w:style w:type="paragraph" w:styleId="Prrafodelista">
    <w:name w:val="List Paragraph"/>
    <w:basedOn w:val="Normal"/>
    <w:uiPriority w:val="34"/>
    <w:qFormat/>
    <w:rsid w:val="00B92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Emilio Niño Alonso</dc:creator>
  <cp:keywords/>
  <dc:description/>
  <cp:lastModifiedBy>Martha Lucero Parra Ragua</cp:lastModifiedBy>
  <cp:revision>3</cp:revision>
  <dcterms:created xsi:type="dcterms:W3CDTF">2023-06-26T14:01:00Z</dcterms:created>
  <dcterms:modified xsi:type="dcterms:W3CDTF">2023-06-26T14:27:00Z</dcterms:modified>
</cp:coreProperties>
</file>